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A547" w14:textId="77777777" w:rsidR="00846C02" w:rsidRDefault="001765C5">
      <w:pPr>
        <w:pStyle w:val="Heading2"/>
        <w:spacing w:line="240" w:lineRule="auto"/>
        <w:jc w:val="center"/>
        <w:rPr>
          <w:rFonts w:ascii="Georgia" w:eastAsia="Georgia" w:hAnsi="Georgia" w:cs="Georgia"/>
          <w:b/>
          <w:sz w:val="30"/>
          <w:szCs w:val="30"/>
        </w:rPr>
      </w:pPr>
      <w:bookmarkStart w:id="0" w:name="_tc4mlihkuqoi" w:colFirst="0" w:colLast="0"/>
      <w:bookmarkEnd w:id="0"/>
      <w:r>
        <w:rPr>
          <w:rFonts w:ascii="Georgia" w:eastAsia="Georgia" w:hAnsi="Georgia" w:cs="Georgia"/>
          <w:b/>
          <w:sz w:val="30"/>
          <w:szCs w:val="30"/>
        </w:rPr>
        <w:t>Submit a Public Comment &amp; Map to Protect Houston Community College (HCC) District IV</w:t>
      </w:r>
    </w:p>
    <w:p w14:paraId="3C2981D0" w14:textId="77777777" w:rsidR="00846C02" w:rsidRDefault="00846C02">
      <w:pPr>
        <w:rPr>
          <w:sz w:val="10"/>
          <w:szCs w:val="10"/>
        </w:rPr>
      </w:pPr>
    </w:p>
    <w:p w14:paraId="1F65ED7E" w14:textId="77777777" w:rsidR="00846C02" w:rsidRDefault="001765C5">
      <w:pPr>
        <w:rPr>
          <w:i/>
          <w:sz w:val="23"/>
          <w:szCs w:val="23"/>
        </w:rPr>
      </w:pPr>
      <w:r>
        <w:rPr>
          <w:b/>
          <w:sz w:val="24"/>
          <w:szCs w:val="24"/>
        </w:rPr>
        <w:t>BACKGROUND:</w:t>
      </w:r>
      <w:r>
        <w:t xml:space="preserve"> The </w:t>
      </w:r>
      <w:r>
        <w:rPr>
          <w:sz w:val="23"/>
          <w:szCs w:val="23"/>
        </w:rPr>
        <w:t>Houston Community College System is currently divided into nine single-member (represented by one HCC board member) districts. Every 10 years, when the U.S. Census records population changes, HCC districts are redrawn. HCC District IV, which includes the h</w:t>
      </w:r>
      <w:r>
        <w:rPr>
          <w:sz w:val="23"/>
          <w:szCs w:val="23"/>
        </w:rPr>
        <w:t xml:space="preserve">istoric, Black communities, Third </w:t>
      </w:r>
      <w:proofErr w:type="gramStart"/>
      <w:r>
        <w:rPr>
          <w:sz w:val="23"/>
          <w:szCs w:val="23"/>
        </w:rPr>
        <w:t>Ward</w:t>
      </w:r>
      <w:proofErr w:type="gramEnd"/>
      <w:r>
        <w:rPr>
          <w:sz w:val="23"/>
          <w:szCs w:val="23"/>
        </w:rPr>
        <w:t xml:space="preserve"> and Sunnyside, is being redrawn and engulfed into HCC District III. </w:t>
      </w:r>
      <w:r>
        <w:rPr>
          <w:b/>
          <w:sz w:val="23"/>
          <w:szCs w:val="23"/>
        </w:rPr>
        <w:t>For equitable representation on the HCC Board, submit the map with your public comment (both found below) to protect HCC District IV’s boundaries</w:t>
      </w:r>
      <w:r>
        <w:rPr>
          <w:sz w:val="23"/>
          <w:szCs w:val="23"/>
        </w:rPr>
        <w:t xml:space="preserve">. </w:t>
      </w:r>
    </w:p>
    <w:p w14:paraId="2454C7F4" w14:textId="77777777" w:rsidR="00846C02" w:rsidRDefault="00846C02">
      <w:pPr>
        <w:rPr>
          <w:i/>
          <w:sz w:val="17"/>
          <w:szCs w:val="17"/>
        </w:rPr>
      </w:pPr>
    </w:p>
    <w:p w14:paraId="63879290" w14:textId="77777777" w:rsidR="00846C02" w:rsidRDefault="0017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ACTION/SUBMISSION DEADLINES:</w:t>
      </w:r>
    </w:p>
    <w:p w14:paraId="630E7D9F" w14:textId="77777777" w:rsidR="00846C02" w:rsidRDefault="001765C5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Opportunity to make your voice heard in person at District IV Redistricting Community Forum</w:t>
      </w:r>
    </w:p>
    <w:p w14:paraId="3DF61866" w14:textId="77777777" w:rsidR="00846C02" w:rsidRDefault="001765C5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January 17, 2023, 6:30 PM at 3018 Emancipation Ave 77004</w:t>
      </w:r>
    </w:p>
    <w:p w14:paraId="2512E084" w14:textId="77777777" w:rsidR="00846C02" w:rsidRDefault="001765C5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By the </w:t>
      </w:r>
      <w:r>
        <w:rPr>
          <w:b/>
          <w:sz w:val="25"/>
          <w:szCs w:val="25"/>
        </w:rPr>
        <w:t>February 28 deadline</w:t>
      </w:r>
      <w:r>
        <w:rPr>
          <w:sz w:val="23"/>
          <w:szCs w:val="23"/>
        </w:rPr>
        <w:t xml:space="preserve">, click </w:t>
      </w:r>
      <w:hyperlink r:id="rId7">
        <w:r>
          <w:rPr>
            <w:b/>
            <w:color w:val="1155CC"/>
            <w:sz w:val="23"/>
            <w:szCs w:val="23"/>
            <w:u w:val="single"/>
          </w:rPr>
          <w:t>here</w:t>
        </w:r>
      </w:hyperlink>
      <w:r>
        <w:rPr>
          <w:sz w:val="23"/>
          <w:szCs w:val="23"/>
        </w:rPr>
        <w:t xml:space="preserve"> to submit your feedback (</w:t>
      </w:r>
      <w:r>
        <w:rPr>
          <w:i/>
          <w:sz w:val="23"/>
          <w:szCs w:val="23"/>
        </w:rPr>
        <w:t xml:space="preserve">proposed map </w:t>
      </w:r>
      <w:r>
        <w:rPr>
          <w:sz w:val="23"/>
          <w:szCs w:val="23"/>
        </w:rPr>
        <w:t xml:space="preserve">and </w:t>
      </w:r>
      <w:hyperlink r:id="rId8">
        <w:r>
          <w:rPr>
            <w:color w:val="1155CC"/>
            <w:sz w:val="23"/>
            <w:szCs w:val="23"/>
            <w:u w:val="single"/>
          </w:rPr>
          <w:t>written public comment</w:t>
        </w:r>
      </w:hyperlink>
      <w:r>
        <w:rPr>
          <w:sz w:val="23"/>
          <w:szCs w:val="23"/>
        </w:rPr>
        <w:t xml:space="preserve">) on the redistricting process to Houston Community College. You can also email </w:t>
      </w:r>
      <w:hyperlink r:id="rId9">
        <w:r>
          <w:rPr>
            <w:color w:val="1155CC"/>
            <w:sz w:val="23"/>
            <w:szCs w:val="23"/>
            <w:u w:val="single"/>
          </w:rPr>
          <w:t>hcc.redistricting@hccs.edu</w:t>
        </w:r>
      </w:hyperlink>
    </w:p>
    <w:p w14:paraId="603BEB2A" w14:textId="77777777" w:rsidR="00846C02" w:rsidRDefault="001765C5">
      <w:pPr>
        <w:numPr>
          <w:ilvl w:val="1"/>
          <w:numId w:val="1"/>
        </w:numPr>
        <w:rPr>
          <w:i/>
          <w:sz w:val="21"/>
          <w:szCs w:val="21"/>
        </w:rPr>
      </w:pPr>
      <w:r>
        <w:rPr>
          <w:i/>
          <w:sz w:val="21"/>
          <w:szCs w:val="21"/>
        </w:rPr>
        <w:t>“Persons providing proposed maps and comments must identify themselves by full name and home address and provide a phone number and, if availabl</w:t>
      </w:r>
      <w:r>
        <w:rPr>
          <w:i/>
          <w:sz w:val="21"/>
          <w:szCs w:val="21"/>
        </w:rPr>
        <w:t xml:space="preserve">e, an email address in case the Board wishes to follow up on your proposed map and/or comments to obtain additional information about submitted maps.” </w:t>
      </w:r>
    </w:p>
    <w:p w14:paraId="75B98179" w14:textId="77777777" w:rsidR="00846C02" w:rsidRDefault="00846C02">
      <w:pPr>
        <w:rPr>
          <w:sz w:val="18"/>
          <w:szCs w:val="18"/>
        </w:rPr>
      </w:pPr>
    </w:p>
    <w:p w14:paraId="68A8E947" w14:textId="77777777" w:rsidR="00846C02" w:rsidRDefault="00846C02">
      <w:pPr>
        <w:rPr>
          <w:sz w:val="6"/>
          <w:szCs w:val="6"/>
        </w:rPr>
      </w:pPr>
    </w:p>
    <w:p w14:paraId="330A3F68" w14:textId="77777777" w:rsidR="00846C02" w:rsidRDefault="0017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TO/PUBLIC COMMENT (Written or Talking) POINTS:</w:t>
      </w:r>
    </w:p>
    <w:p w14:paraId="2B2F40DD" w14:textId="77777777" w:rsidR="00846C02" w:rsidRDefault="00846C02">
      <w:pPr>
        <w:rPr>
          <w:b/>
          <w:sz w:val="12"/>
          <w:szCs w:val="12"/>
        </w:rPr>
      </w:pPr>
    </w:p>
    <w:p w14:paraId="4ED82E15" w14:textId="77777777" w:rsidR="00846C02" w:rsidRDefault="001765C5">
      <w:pPr>
        <w:rPr>
          <w:sz w:val="23"/>
          <w:szCs w:val="23"/>
        </w:rPr>
      </w:pPr>
      <w:r>
        <w:rPr>
          <w:sz w:val="23"/>
          <w:szCs w:val="23"/>
        </w:rPr>
        <w:t>Dear HCC Board of Trustees,</w:t>
      </w:r>
    </w:p>
    <w:p w14:paraId="566CC6A0" w14:textId="77777777" w:rsidR="00846C02" w:rsidRDefault="001765C5">
      <w:pPr>
        <w:rPr>
          <w:sz w:val="23"/>
          <w:szCs w:val="23"/>
        </w:rPr>
      </w:pPr>
      <w:r>
        <w:rPr>
          <w:sz w:val="23"/>
          <w:szCs w:val="23"/>
        </w:rPr>
        <w:t>My name is ___________</w:t>
      </w:r>
      <w:r>
        <w:rPr>
          <w:sz w:val="23"/>
          <w:szCs w:val="23"/>
        </w:rPr>
        <w:t>. I live in ___________ neighborhood (</w:t>
      </w:r>
      <w:r>
        <w:rPr>
          <w:i/>
          <w:sz w:val="23"/>
          <w:szCs w:val="23"/>
        </w:rPr>
        <w:t>for example, I have lived in the Third Ward for twenty years</w:t>
      </w:r>
      <w:r>
        <w:rPr>
          <w:sz w:val="23"/>
          <w:szCs w:val="23"/>
        </w:rPr>
        <w:t xml:space="preserve">), and/or I work at _________ organization. I am writing to encourage you to accept the map I have submitted along with this comment </w:t>
      </w: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restore the T</w:t>
      </w:r>
      <w:r>
        <w:rPr>
          <w:sz w:val="23"/>
          <w:szCs w:val="23"/>
        </w:rPr>
        <w:t xml:space="preserve">hird Ward in the Houston Community College System and preserve a historically African American community.  </w:t>
      </w:r>
    </w:p>
    <w:p w14:paraId="260CD0A7" w14:textId="77777777" w:rsidR="00846C02" w:rsidRDefault="001765C5">
      <w:pPr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sz w:val="23"/>
          <w:szCs w:val="23"/>
        </w:rPr>
        <w:t xml:space="preserve">Now, choose two-three of the points below to include in your comment. Feel free to add your own language to embellish the points below. </w:t>
      </w:r>
    </w:p>
    <w:p w14:paraId="54AD590E" w14:textId="77777777" w:rsidR="00846C02" w:rsidRDefault="001765C5">
      <w:pPr>
        <w:rPr>
          <w:sz w:val="23"/>
          <w:szCs w:val="23"/>
        </w:rPr>
      </w:pPr>
      <w:r>
        <w:rPr>
          <w:sz w:val="23"/>
          <w:szCs w:val="23"/>
        </w:rPr>
        <w:t>Thank you</w:t>
      </w:r>
      <w:r>
        <w:rPr>
          <w:sz w:val="23"/>
          <w:szCs w:val="23"/>
        </w:rPr>
        <w:t xml:space="preserve"> for your time and consideration,</w:t>
      </w:r>
    </w:p>
    <w:p w14:paraId="193E4561" w14:textId="77777777" w:rsidR="00846C02" w:rsidRDefault="001765C5">
      <w:pPr>
        <w:rPr>
          <w:sz w:val="23"/>
          <w:szCs w:val="23"/>
        </w:rPr>
      </w:pPr>
      <w:r>
        <w:rPr>
          <w:sz w:val="23"/>
          <w:szCs w:val="23"/>
        </w:rPr>
        <w:t>Your Name</w:t>
      </w:r>
    </w:p>
    <w:p w14:paraId="04F8652C" w14:textId="77777777" w:rsidR="00846C02" w:rsidRDefault="00846C02">
      <w:pPr>
        <w:rPr>
          <w:sz w:val="19"/>
          <w:szCs w:val="19"/>
        </w:rPr>
      </w:pPr>
    </w:p>
    <w:p w14:paraId="484DEEAC" w14:textId="77777777" w:rsidR="00846C02" w:rsidRDefault="001765C5">
      <w:pPr>
        <w:numPr>
          <w:ilvl w:val="0"/>
          <w:numId w:val="2"/>
        </w:numPr>
      </w:pPr>
      <w:r>
        <w:rPr>
          <w:sz w:val="23"/>
          <w:szCs w:val="23"/>
        </w:rPr>
        <w:t xml:space="preserve">The Third Ward and Sunnyside communities are becoming more diverse, gentrified, and exclusive of </w:t>
      </w:r>
      <w:proofErr w:type="gramStart"/>
      <w:r>
        <w:rPr>
          <w:sz w:val="23"/>
          <w:szCs w:val="23"/>
        </w:rPr>
        <w:t>economically disadvantaged</w:t>
      </w:r>
      <w:proofErr w:type="gramEnd"/>
      <w:r>
        <w:rPr>
          <w:sz w:val="23"/>
          <w:szCs w:val="23"/>
        </w:rPr>
        <w:t xml:space="preserve"> families as it relates to housing, high-performing schools, and economic opportunity.  </w:t>
      </w:r>
    </w:p>
    <w:p w14:paraId="70CA2455" w14:textId="77777777" w:rsidR="00846C02" w:rsidRDefault="001765C5">
      <w:pPr>
        <w:numPr>
          <w:ilvl w:val="0"/>
          <w:numId w:val="2"/>
        </w:numPr>
      </w:pPr>
      <w:r>
        <w:rPr>
          <w:b/>
          <w:i/>
          <w:sz w:val="23"/>
          <w:szCs w:val="23"/>
        </w:rPr>
        <w:t>HCC is the only system with a district map that separates Third Ward</w:t>
      </w:r>
      <w:r>
        <w:rPr>
          <w:sz w:val="23"/>
          <w:szCs w:val="23"/>
        </w:rPr>
        <w:t xml:space="preserve">. </w:t>
      </w:r>
    </w:p>
    <w:p w14:paraId="15E0C7A5" w14:textId="77777777" w:rsidR="00846C02" w:rsidRDefault="001765C5">
      <w:pPr>
        <w:numPr>
          <w:ilvl w:val="1"/>
          <w:numId w:val="2"/>
        </w:numPr>
      </w:pPr>
      <w:r>
        <w:rPr>
          <w:sz w:val="23"/>
          <w:szCs w:val="23"/>
        </w:rPr>
        <w:t xml:space="preserve">HISD, City Council District D, Complete Communities, and Third Ward </w:t>
      </w:r>
      <w:proofErr w:type="spellStart"/>
      <w:r>
        <w:rPr>
          <w:sz w:val="23"/>
          <w:szCs w:val="23"/>
        </w:rPr>
        <w:t>Superneighborhood</w:t>
      </w:r>
      <w:proofErr w:type="spellEnd"/>
      <w:r>
        <w:rPr>
          <w:sz w:val="23"/>
          <w:szCs w:val="23"/>
        </w:rPr>
        <w:t xml:space="preserve"> maintain District maps that keep Third Ward intact. </w:t>
      </w:r>
      <w:r>
        <w:rPr>
          <w:b/>
          <w:sz w:val="23"/>
          <w:szCs w:val="23"/>
        </w:rPr>
        <w:t xml:space="preserve">HCC </w:t>
      </w:r>
      <w:r>
        <w:rPr>
          <w:b/>
          <w:sz w:val="23"/>
          <w:szCs w:val="23"/>
        </w:rPr>
        <w:lastRenderedPageBreak/>
        <w:t>is the only map that differs</w:t>
      </w:r>
      <w:r>
        <w:rPr>
          <w:sz w:val="23"/>
          <w:szCs w:val="23"/>
        </w:rPr>
        <w:t>, removing Ala</w:t>
      </w:r>
      <w:r>
        <w:rPr>
          <w:sz w:val="23"/>
          <w:szCs w:val="23"/>
        </w:rPr>
        <w:t>bama St and everything east of it from District IV and placing it in District III.</w:t>
      </w:r>
    </w:p>
    <w:p w14:paraId="6B57B4AB" w14:textId="77777777" w:rsidR="00846C02" w:rsidRDefault="001765C5">
      <w:pPr>
        <w:numPr>
          <w:ilvl w:val="0"/>
          <w:numId w:val="2"/>
        </w:numPr>
      </w:pPr>
      <w:proofErr w:type="gramStart"/>
      <w:r>
        <w:rPr>
          <w:b/>
          <w:sz w:val="23"/>
          <w:szCs w:val="23"/>
        </w:rPr>
        <w:t>Third</w:t>
      </w:r>
      <w:proofErr w:type="gramEnd"/>
      <w:r>
        <w:rPr>
          <w:b/>
          <w:sz w:val="23"/>
          <w:szCs w:val="23"/>
        </w:rPr>
        <w:t xml:space="preserve"> Ward does not require two representatives from HCC to make decisions on their behalf</w:t>
      </w:r>
      <w:r>
        <w:rPr>
          <w:sz w:val="23"/>
          <w:szCs w:val="23"/>
        </w:rPr>
        <w:t>.</w:t>
      </w:r>
    </w:p>
    <w:p w14:paraId="1EBAF903" w14:textId="77777777" w:rsidR="00846C02" w:rsidRDefault="001765C5">
      <w:pPr>
        <w:numPr>
          <w:ilvl w:val="1"/>
          <w:numId w:val="2"/>
        </w:numPr>
      </w:pPr>
      <w:r>
        <w:rPr>
          <w:sz w:val="23"/>
          <w:szCs w:val="23"/>
        </w:rPr>
        <w:t xml:space="preserve">To collaborate with HISD, City Council District D, Complete Communities, or Greater Third Ward Super Neighborhood, it should not require conversations with two Trustees from two different districts to </w:t>
      </w:r>
      <w:proofErr w:type="gramStart"/>
      <w:r>
        <w:rPr>
          <w:sz w:val="23"/>
          <w:szCs w:val="23"/>
        </w:rPr>
        <w:t>make a decision</w:t>
      </w:r>
      <w:proofErr w:type="gramEnd"/>
      <w:r>
        <w:rPr>
          <w:sz w:val="23"/>
          <w:szCs w:val="23"/>
        </w:rPr>
        <w:t xml:space="preserve">. This could result in making exclusive </w:t>
      </w:r>
      <w:r>
        <w:rPr>
          <w:sz w:val="23"/>
          <w:szCs w:val="23"/>
        </w:rPr>
        <w:t xml:space="preserve">decisions instead of inclusive decisions. </w:t>
      </w:r>
    </w:p>
    <w:p w14:paraId="05EFA95B" w14:textId="77777777" w:rsidR="00846C02" w:rsidRDefault="001765C5">
      <w:pPr>
        <w:numPr>
          <w:ilvl w:val="0"/>
          <w:numId w:val="2"/>
        </w:numPr>
      </w:pPr>
      <w:r>
        <w:rPr>
          <w:sz w:val="23"/>
          <w:szCs w:val="23"/>
        </w:rPr>
        <w:t xml:space="preserve">The HCC map that divides Third Ward </w:t>
      </w:r>
      <w:r>
        <w:rPr>
          <w:b/>
          <w:sz w:val="23"/>
          <w:szCs w:val="23"/>
        </w:rPr>
        <w:t>provides the legal fodder that other single-member municipalities can use to build a case to redraw lines that can change representation not reflective of the community</w:t>
      </w:r>
      <w:r>
        <w:rPr>
          <w:sz w:val="23"/>
          <w:szCs w:val="23"/>
        </w:rPr>
        <w:t xml:space="preserve"> culture,</w:t>
      </w:r>
      <w:r>
        <w:rPr>
          <w:sz w:val="23"/>
          <w:szCs w:val="23"/>
        </w:rPr>
        <w:t xml:space="preserve"> values, or history.</w:t>
      </w:r>
    </w:p>
    <w:p w14:paraId="5640C38D" w14:textId="77777777" w:rsidR="00846C02" w:rsidRDefault="001765C5">
      <w:pPr>
        <w:numPr>
          <w:ilvl w:val="0"/>
          <w:numId w:val="2"/>
        </w:numPr>
      </w:pPr>
      <w:r>
        <w:rPr>
          <w:sz w:val="23"/>
          <w:szCs w:val="23"/>
        </w:rPr>
        <w:t xml:space="preserve">Dividing Third Ward has the potential for further community fragmentation and could perpetuate development in a direction not representative of the community. </w:t>
      </w:r>
    </w:p>
    <w:p w14:paraId="0D9ADA9B" w14:textId="77777777" w:rsidR="00846C02" w:rsidRDefault="00846C02"/>
    <w:p w14:paraId="08C132BF" w14:textId="77777777" w:rsidR="00846C02" w:rsidRDefault="001765C5">
      <w:pPr>
        <w:ind w:left="180"/>
        <w:rPr>
          <w:b/>
        </w:rPr>
      </w:pPr>
      <w:r>
        <w:rPr>
          <w:b/>
          <w:sz w:val="23"/>
          <w:szCs w:val="23"/>
        </w:rPr>
        <w:t xml:space="preserve">Map below to </w:t>
      </w:r>
      <w:hyperlink r:id="rId10">
        <w:r>
          <w:rPr>
            <w:b/>
            <w:color w:val="1155CC"/>
            <w:sz w:val="23"/>
            <w:szCs w:val="23"/>
            <w:u w:val="single"/>
          </w:rPr>
          <w:t>submit</w:t>
        </w:r>
      </w:hyperlink>
      <w:r>
        <w:rPr>
          <w:b/>
          <w:sz w:val="23"/>
          <w:szCs w:val="23"/>
        </w:rPr>
        <w:t xml:space="preserve"> to HCC Board to vote on along with your comments. A PDF copy of the map to submit is located </w:t>
      </w:r>
      <w:hyperlink r:id="rId11">
        <w:r>
          <w:rPr>
            <w:b/>
            <w:color w:val="1155CC"/>
            <w:sz w:val="23"/>
            <w:szCs w:val="23"/>
            <w:u w:val="single"/>
          </w:rPr>
          <w:t>here</w:t>
        </w:r>
      </w:hyperlink>
      <w:r>
        <w:rPr>
          <w:b/>
          <w:sz w:val="23"/>
          <w:szCs w:val="23"/>
        </w:rPr>
        <w:t>.</w:t>
      </w:r>
      <w:r>
        <w:rPr>
          <w:b/>
        </w:rPr>
        <w:t xml:space="preserve"> </w:t>
      </w:r>
    </w:p>
    <w:p w14:paraId="76C472F8" w14:textId="77777777" w:rsidR="00846C02" w:rsidRDefault="00846C02">
      <w:pPr>
        <w:rPr>
          <w:b/>
        </w:rPr>
      </w:pPr>
    </w:p>
    <w:p w14:paraId="697B8D07" w14:textId="77777777" w:rsidR="00846C02" w:rsidRDefault="001765C5">
      <w:pPr>
        <w:ind w:left="720"/>
        <w:jc w:val="center"/>
      </w:pPr>
      <w:r>
        <w:rPr>
          <w:noProof/>
        </w:rPr>
        <w:drawing>
          <wp:inline distT="114300" distB="114300" distL="114300" distR="114300" wp14:anchorId="27412F7F" wp14:editId="0AC7E2FF">
            <wp:extent cx="4643438" cy="2827734"/>
            <wp:effectExtent l="25400" t="25400" r="25400" b="254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r="7885"/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2827734"/>
                    </a:xfrm>
                    <a:prstGeom prst="rect">
                      <a:avLst/>
                    </a:prstGeom>
                    <a:ln w="25400">
                      <a:solidFill>
                        <a:srgbClr val="4A86E8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DE25FA" w14:textId="77777777" w:rsidR="00846C02" w:rsidRDefault="00846C02">
      <w:pPr>
        <w:ind w:left="720"/>
        <w:rPr>
          <w:sz w:val="18"/>
          <w:szCs w:val="18"/>
        </w:rPr>
      </w:pPr>
    </w:p>
    <w:p w14:paraId="3C63B8E5" w14:textId="77777777" w:rsidR="00846C02" w:rsidRDefault="00846C02">
      <w:pPr>
        <w:rPr>
          <w:b/>
          <w:i/>
          <w:sz w:val="23"/>
          <w:szCs w:val="23"/>
        </w:rPr>
      </w:pPr>
    </w:p>
    <w:p w14:paraId="58B8F132" w14:textId="77777777" w:rsidR="00846C02" w:rsidRDefault="0017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Information:</w:t>
      </w:r>
    </w:p>
    <w:p w14:paraId="4A09FA5B" w14:textId="77777777" w:rsidR="00846C02" w:rsidRDefault="001765C5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final redistricting map will be announced as the final decision regarding HCC redistr</w:t>
      </w:r>
      <w:r>
        <w:rPr>
          <w:sz w:val="23"/>
          <w:szCs w:val="23"/>
        </w:rPr>
        <w:t xml:space="preserve">icting in April 2023. </w:t>
      </w:r>
    </w:p>
    <w:p w14:paraId="7BD6642D" w14:textId="77777777" w:rsidR="00846C02" w:rsidRDefault="001765C5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</w:t>
      </w:r>
      <w:hyperlink r:id="rId13">
        <w:r>
          <w:rPr>
            <w:color w:val="1155CC"/>
            <w:sz w:val="23"/>
            <w:szCs w:val="23"/>
            <w:u w:val="single"/>
          </w:rPr>
          <w:t>here</w:t>
        </w:r>
      </w:hyperlink>
      <w:r>
        <w:rPr>
          <w:sz w:val="23"/>
          <w:szCs w:val="23"/>
        </w:rPr>
        <w:t xml:space="preserve"> to view a </w:t>
      </w:r>
      <w:proofErr w:type="spellStart"/>
      <w:r>
        <w:rPr>
          <w:sz w:val="23"/>
          <w:szCs w:val="23"/>
        </w:rPr>
        <w:t>Powerpoint</w:t>
      </w:r>
      <w:proofErr w:type="spellEnd"/>
      <w:r>
        <w:rPr>
          <w:sz w:val="23"/>
          <w:szCs w:val="23"/>
        </w:rPr>
        <w:t xml:space="preserve"> with more details. </w:t>
      </w:r>
    </w:p>
    <w:p w14:paraId="6ACDFA7F" w14:textId="77777777" w:rsidR="00846C02" w:rsidRDefault="001765C5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</w:t>
      </w:r>
      <w:hyperlink r:id="rId14" w:anchor="about">
        <w:r>
          <w:rPr>
            <w:color w:val="1155CC"/>
            <w:sz w:val="23"/>
            <w:szCs w:val="23"/>
            <w:u w:val="single"/>
          </w:rPr>
          <w:t>here</w:t>
        </w:r>
      </w:hyperlink>
      <w:r>
        <w:rPr>
          <w:sz w:val="23"/>
          <w:szCs w:val="23"/>
        </w:rPr>
        <w:t xml:space="preserve"> to learn about HCC District IV Trustee Dr. Reagan Flowers.</w:t>
      </w:r>
    </w:p>
    <w:p w14:paraId="7B0FC68E" w14:textId="77777777" w:rsidR="00846C02" w:rsidRDefault="001765C5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view past HCC Board of Trustee meetings, click </w:t>
      </w:r>
      <w:hyperlink r:id="rId15">
        <w:r>
          <w:rPr>
            <w:color w:val="1155CC"/>
            <w:sz w:val="23"/>
            <w:szCs w:val="23"/>
            <w:u w:val="single"/>
          </w:rPr>
          <w:t>here</w:t>
        </w:r>
      </w:hyperlink>
      <w:r>
        <w:rPr>
          <w:sz w:val="23"/>
          <w:szCs w:val="23"/>
        </w:rPr>
        <w:t xml:space="preserve">.  </w:t>
      </w:r>
    </w:p>
    <w:sectPr w:rsidR="00846C02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9EE7" w14:textId="77777777" w:rsidR="00000000" w:rsidRDefault="001765C5">
      <w:pPr>
        <w:spacing w:line="240" w:lineRule="auto"/>
      </w:pPr>
      <w:r>
        <w:separator/>
      </w:r>
    </w:p>
  </w:endnote>
  <w:endnote w:type="continuationSeparator" w:id="0">
    <w:p w14:paraId="193E4E5F" w14:textId="77777777" w:rsidR="00000000" w:rsidRDefault="0017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0B88" w14:textId="77777777" w:rsidR="00000000" w:rsidRDefault="001765C5">
      <w:pPr>
        <w:spacing w:line="240" w:lineRule="auto"/>
      </w:pPr>
      <w:r>
        <w:separator/>
      </w:r>
    </w:p>
  </w:footnote>
  <w:footnote w:type="continuationSeparator" w:id="0">
    <w:p w14:paraId="4DFB23D2" w14:textId="77777777" w:rsidR="00000000" w:rsidRDefault="0017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B0A5" w14:textId="77777777" w:rsidR="00846C02" w:rsidRDefault="001765C5">
    <w:pPr>
      <w:jc w:val="both"/>
    </w:pPr>
    <w:r>
      <w:rPr>
        <w:noProof/>
      </w:rPr>
      <w:drawing>
        <wp:inline distT="114300" distB="114300" distL="114300" distR="114300" wp14:anchorId="09AFD4D4" wp14:editId="39847560">
          <wp:extent cx="2357438" cy="4042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4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FF2"/>
    <w:multiLevelType w:val="multilevel"/>
    <w:tmpl w:val="517ED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7006D1"/>
    <w:multiLevelType w:val="multilevel"/>
    <w:tmpl w:val="7E14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8401013">
    <w:abstractNumId w:val="1"/>
  </w:num>
  <w:num w:numId="2" w16cid:durableId="75401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02"/>
    <w:rsid w:val="001765C5"/>
    <w:rsid w:val="008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0631"/>
  <w15:docId w15:val="{A8FE1F4E-A96E-4ADC-897A-A625242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s.edu/about-hcc/board-of-trustees/hcc-redistricting-information/questionsfeedback/" TargetMode="External"/><Relationship Id="rId13" Type="http://schemas.openxmlformats.org/officeDocument/2006/relationships/hyperlink" Target="https://reaganflowers.com/wp-content/uploads/2022/11/Community-Dialogue-Presentation_Redistricting_4-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ccs.edu/about-hcc/board-of-trustees/hcc-redistricting-information/questionsfeedback/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yj28A0QM7fQuyfMyDGJVwnwslZEmITMO/view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ccs.edu/about-hcc/board-of-trustees/" TargetMode="External"/><Relationship Id="rId10" Type="http://schemas.openxmlformats.org/officeDocument/2006/relationships/hyperlink" Target="https://www.hccs.edu/about-hcc/board-of-trustees/hcc-redistricting-information/questions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cc.redistricting@hccs.edu" TargetMode="External"/><Relationship Id="rId14" Type="http://schemas.openxmlformats.org/officeDocument/2006/relationships/hyperlink" Target="https://reaganflowe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 flowers</dc:creator>
  <cp:lastModifiedBy>reagan flowers</cp:lastModifiedBy>
  <cp:revision>2</cp:revision>
  <dcterms:created xsi:type="dcterms:W3CDTF">2023-01-12T16:57:00Z</dcterms:created>
  <dcterms:modified xsi:type="dcterms:W3CDTF">2023-01-12T16:57:00Z</dcterms:modified>
</cp:coreProperties>
</file>